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C4" w:rsidRPr="00FC19C4" w:rsidRDefault="00FC19C4" w:rsidP="00FC19C4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FC19C4" w:rsidRPr="00FC19C4" w:rsidRDefault="00FC19C4" w:rsidP="00FC19C4">
      <w:pPr>
        <w:widowControl w:val="0"/>
        <w:overflowPunct/>
        <w:adjustRightInd/>
        <w:jc w:val="right"/>
        <w:textAlignment w:val="auto"/>
        <w:outlineLvl w:val="0"/>
        <w:rPr>
          <w:rFonts w:ascii="PT Astra Serif" w:eastAsiaTheme="minorEastAsia" w:hAnsi="PT Astra Serif" w:cs="Calibri"/>
          <w:sz w:val="28"/>
          <w:szCs w:val="28"/>
        </w:rPr>
      </w:pPr>
      <w:r w:rsidRPr="00FC19C4">
        <w:rPr>
          <w:rFonts w:ascii="PT Astra Serif" w:eastAsiaTheme="minorEastAsia" w:hAnsi="PT Astra Serif" w:cs="Calibri"/>
          <w:sz w:val="28"/>
          <w:szCs w:val="28"/>
        </w:rPr>
        <w:t>Приложение 8</w:t>
      </w:r>
    </w:p>
    <w:p w:rsidR="00FC19C4" w:rsidRPr="00FC19C4" w:rsidRDefault="00FC19C4" w:rsidP="00FC19C4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FC19C4">
        <w:rPr>
          <w:rFonts w:ascii="PT Astra Serif" w:eastAsiaTheme="minorEastAsia" w:hAnsi="PT Astra Serif" w:cs="Calibri"/>
          <w:sz w:val="28"/>
          <w:szCs w:val="28"/>
        </w:rPr>
        <w:t>к Закону</w:t>
      </w:r>
    </w:p>
    <w:p w:rsidR="00FC19C4" w:rsidRPr="00FC19C4" w:rsidRDefault="00FC19C4" w:rsidP="00FC19C4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FC19C4">
        <w:rPr>
          <w:rFonts w:ascii="PT Astra Serif" w:eastAsiaTheme="minorEastAsia" w:hAnsi="PT Astra Serif" w:cs="Calibri"/>
          <w:sz w:val="28"/>
          <w:szCs w:val="28"/>
        </w:rPr>
        <w:t>Саратовской области</w:t>
      </w:r>
    </w:p>
    <w:p w:rsidR="00FC19C4" w:rsidRPr="00FC19C4" w:rsidRDefault="00FC19C4" w:rsidP="00FC19C4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FC19C4">
        <w:rPr>
          <w:rFonts w:ascii="PT Astra Serif" w:eastAsiaTheme="minorEastAsia" w:hAnsi="PT Astra Serif" w:cs="Calibri"/>
          <w:sz w:val="28"/>
          <w:szCs w:val="28"/>
        </w:rPr>
        <w:t xml:space="preserve">"О </w:t>
      </w:r>
      <w:proofErr w:type="gramStart"/>
      <w:r w:rsidRPr="00FC19C4">
        <w:rPr>
          <w:rFonts w:ascii="PT Astra Serif" w:eastAsiaTheme="minorEastAsia" w:hAnsi="PT Astra Serif" w:cs="Calibri"/>
          <w:sz w:val="28"/>
          <w:szCs w:val="28"/>
        </w:rPr>
        <w:t>бюджете</w:t>
      </w:r>
      <w:proofErr w:type="gramEnd"/>
      <w:r w:rsidRPr="00FC19C4">
        <w:rPr>
          <w:rFonts w:ascii="PT Astra Serif" w:eastAsiaTheme="minorEastAsia" w:hAnsi="PT Astra Serif" w:cs="Calibri"/>
          <w:sz w:val="28"/>
          <w:szCs w:val="28"/>
        </w:rPr>
        <w:t xml:space="preserve"> Территориального фонда обязательного</w:t>
      </w:r>
    </w:p>
    <w:p w:rsidR="00FC19C4" w:rsidRPr="00FC19C4" w:rsidRDefault="00FC19C4" w:rsidP="00FC19C4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FC19C4">
        <w:rPr>
          <w:rFonts w:ascii="PT Astra Serif" w:eastAsiaTheme="minorEastAsia" w:hAnsi="PT Astra Serif" w:cs="Calibri"/>
          <w:sz w:val="28"/>
          <w:szCs w:val="28"/>
        </w:rPr>
        <w:t>медицинского страхования Саратовской области</w:t>
      </w:r>
    </w:p>
    <w:p w:rsidR="00FC19C4" w:rsidRPr="00FC19C4" w:rsidRDefault="00FC19C4" w:rsidP="00FC19C4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FC19C4">
        <w:rPr>
          <w:rFonts w:ascii="PT Astra Serif" w:eastAsiaTheme="minorEastAsia" w:hAnsi="PT Astra Serif" w:cs="Calibri"/>
          <w:sz w:val="28"/>
          <w:szCs w:val="28"/>
        </w:rPr>
        <w:t>на 2023 год и на плановый период 2024 и 2025 годов"</w:t>
      </w:r>
    </w:p>
    <w:p w:rsidR="00FC19C4" w:rsidRPr="00FC19C4" w:rsidRDefault="00FC19C4" w:rsidP="00FC19C4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FC19C4" w:rsidRPr="00FC19C4" w:rsidRDefault="00FC19C4" w:rsidP="00FC19C4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bookmarkStart w:id="0" w:name="P1294"/>
      <w:bookmarkEnd w:id="0"/>
      <w:r w:rsidRPr="00FC19C4">
        <w:rPr>
          <w:rFonts w:ascii="PT Astra Serif" w:eastAsiaTheme="minorEastAsia" w:hAnsi="PT Astra Serif" w:cs="Calibri"/>
          <w:b/>
          <w:sz w:val="28"/>
          <w:szCs w:val="28"/>
        </w:rPr>
        <w:t>МЕЖБЮДЖЕТНЫЕ ТРАНСФЕРТЫ ИЗ БЮДЖЕТА ТЕРРИТОРИАЛЬНОГО ФОНДА</w:t>
      </w:r>
      <w:r>
        <w:rPr>
          <w:rFonts w:ascii="PT Astra Serif" w:eastAsiaTheme="minorEastAsia" w:hAnsi="PT Astra Serif" w:cs="Calibri"/>
          <w:b/>
          <w:sz w:val="28"/>
          <w:szCs w:val="28"/>
        </w:rPr>
        <w:t xml:space="preserve"> </w:t>
      </w:r>
      <w:r w:rsidRPr="00FC19C4">
        <w:rPr>
          <w:rFonts w:ascii="PT Astra Serif" w:eastAsiaTheme="minorEastAsia" w:hAnsi="PT Astra Serif" w:cs="Calibri"/>
          <w:b/>
          <w:sz w:val="28"/>
          <w:szCs w:val="28"/>
        </w:rPr>
        <w:t>ОБЯЗАТЕЛЬНОГО МЕДИЦИНСКОГО СТРАХОВАНИЯ САРАТОВСКОЙ ОБЛАСТИ,</w:t>
      </w:r>
    </w:p>
    <w:p w:rsidR="00FC19C4" w:rsidRPr="00FC19C4" w:rsidRDefault="00FC19C4" w:rsidP="00FC19C4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FC19C4">
        <w:rPr>
          <w:rFonts w:ascii="PT Astra Serif" w:eastAsiaTheme="minorEastAsia" w:hAnsi="PT Astra Serif" w:cs="Calibri"/>
          <w:b/>
          <w:sz w:val="28"/>
          <w:szCs w:val="28"/>
        </w:rPr>
        <w:t>ПЕРЕДАВАЕМЫЕ ДРУГИМ БЮДЖЕТАМ БЮДЖЕТНОЙ СИСТЕМЫ</w:t>
      </w:r>
      <w:r>
        <w:rPr>
          <w:rFonts w:ascii="PT Astra Serif" w:eastAsiaTheme="minorEastAsia" w:hAnsi="PT Astra Serif" w:cs="Calibri"/>
          <w:b/>
          <w:sz w:val="28"/>
          <w:szCs w:val="28"/>
        </w:rPr>
        <w:t xml:space="preserve"> </w:t>
      </w:r>
      <w:r w:rsidRPr="00FC19C4">
        <w:rPr>
          <w:rFonts w:ascii="PT Astra Serif" w:eastAsiaTheme="minorEastAsia" w:hAnsi="PT Astra Serif" w:cs="Calibri"/>
          <w:b/>
          <w:sz w:val="28"/>
          <w:szCs w:val="28"/>
        </w:rPr>
        <w:t>РОССИЙСКОЙ ФЕДЕРАЦИИ, НА ПЛАНОВЫЙ ПЕРИОД 2024</w:t>
      </w:r>
      <w:proofErr w:type="gramStart"/>
      <w:r w:rsidRPr="00FC19C4">
        <w:rPr>
          <w:rFonts w:ascii="PT Astra Serif" w:eastAsiaTheme="minorEastAsia" w:hAnsi="PT Astra Serif" w:cs="Calibri"/>
          <w:b/>
          <w:sz w:val="28"/>
          <w:szCs w:val="28"/>
        </w:rPr>
        <w:t xml:space="preserve"> И</w:t>
      </w:r>
      <w:proofErr w:type="gramEnd"/>
      <w:r w:rsidRPr="00FC19C4">
        <w:rPr>
          <w:rFonts w:ascii="PT Astra Serif" w:eastAsiaTheme="minorEastAsia" w:hAnsi="PT Astra Serif" w:cs="Calibri"/>
          <w:b/>
          <w:sz w:val="28"/>
          <w:szCs w:val="28"/>
        </w:rPr>
        <w:t xml:space="preserve"> 2025 ГОДОВ</w:t>
      </w:r>
    </w:p>
    <w:p w:rsidR="00FC19C4" w:rsidRPr="00FC19C4" w:rsidRDefault="00FC19C4" w:rsidP="00FC19C4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3"/>
        <w:gridCol w:w="1474"/>
        <w:gridCol w:w="1419"/>
      </w:tblGrid>
      <w:tr w:rsidR="00FC19C4" w:rsidRPr="00FC19C4" w:rsidTr="00074A67">
        <w:tc>
          <w:tcPr>
            <w:tcW w:w="6123" w:type="dxa"/>
            <w:vMerge w:val="restart"/>
          </w:tcPr>
          <w:p w:rsidR="00FC19C4" w:rsidRPr="00FC19C4" w:rsidRDefault="00FC19C4" w:rsidP="00FC19C4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Наименование</w:t>
            </w:r>
          </w:p>
        </w:tc>
        <w:tc>
          <w:tcPr>
            <w:tcW w:w="2893" w:type="dxa"/>
            <w:gridSpan w:val="2"/>
          </w:tcPr>
          <w:p w:rsidR="00FC19C4" w:rsidRPr="00FC19C4" w:rsidRDefault="00FC19C4" w:rsidP="00FC19C4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Сумма</w:t>
            </w:r>
          </w:p>
          <w:p w:rsidR="00FC19C4" w:rsidRPr="00FC19C4" w:rsidRDefault="00FC19C4" w:rsidP="00FC19C4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(тыс. рублей)</w:t>
            </w:r>
          </w:p>
        </w:tc>
      </w:tr>
      <w:tr w:rsidR="00FC19C4" w:rsidRPr="00FC19C4" w:rsidTr="00074A67">
        <w:tc>
          <w:tcPr>
            <w:tcW w:w="6123" w:type="dxa"/>
            <w:vMerge/>
          </w:tcPr>
          <w:p w:rsidR="00FC19C4" w:rsidRPr="00FC19C4" w:rsidRDefault="00FC19C4" w:rsidP="00FC19C4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474" w:type="dxa"/>
          </w:tcPr>
          <w:p w:rsidR="00FC19C4" w:rsidRPr="00FC19C4" w:rsidRDefault="00FC19C4" w:rsidP="00FC19C4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2024 год</w:t>
            </w:r>
          </w:p>
        </w:tc>
        <w:tc>
          <w:tcPr>
            <w:tcW w:w="1419" w:type="dxa"/>
          </w:tcPr>
          <w:p w:rsidR="00FC19C4" w:rsidRPr="00FC19C4" w:rsidRDefault="00FC19C4" w:rsidP="00FC19C4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2025 год</w:t>
            </w:r>
          </w:p>
        </w:tc>
      </w:tr>
      <w:tr w:rsidR="00FC19C4" w:rsidRPr="00FC19C4" w:rsidTr="00074A67">
        <w:tc>
          <w:tcPr>
            <w:tcW w:w="6123" w:type="dxa"/>
          </w:tcPr>
          <w:p w:rsidR="00FC19C4" w:rsidRPr="00FC19C4" w:rsidRDefault="00FC19C4" w:rsidP="00FC19C4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Межбюджетные трансферты, всего</w:t>
            </w:r>
          </w:p>
          <w:p w:rsidR="00FC19C4" w:rsidRPr="00FC19C4" w:rsidRDefault="00FC19C4" w:rsidP="00FC19C4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в том числе:</w:t>
            </w:r>
          </w:p>
        </w:tc>
        <w:tc>
          <w:tcPr>
            <w:tcW w:w="1474" w:type="dxa"/>
          </w:tcPr>
          <w:p w:rsidR="00FC19C4" w:rsidRPr="00FC19C4" w:rsidRDefault="00FC19C4" w:rsidP="00FC19C4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1750152,3</w:t>
            </w:r>
          </w:p>
        </w:tc>
        <w:tc>
          <w:tcPr>
            <w:tcW w:w="1419" w:type="dxa"/>
          </w:tcPr>
          <w:p w:rsidR="00FC19C4" w:rsidRPr="00FC19C4" w:rsidRDefault="00FC19C4" w:rsidP="00FC19C4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1846410,6</w:t>
            </w:r>
          </w:p>
        </w:tc>
      </w:tr>
      <w:tr w:rsidR="00FC19C4" w:rsidRPr="00FC19C4" w:rsidTr="00074A67">
        <w:tc>
          <w:tcPr>
            <w:tcW w:w="6123" w:type="dxa"/>
          </w:tcPr>
          <w:p w:rsidR="00FC19C4" w:rsidRPr="00FC19C4" w:rsidRDefault="00FC19C4" w:rsidP="00FC19C4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FC19C4" w:rsidRPr="00FC19C4" w:rsidRDefault="00FC19C4" w:rsidP="00FC19C4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в том числе:</w:t>
            </w:r>
          </w:p>
        </w:tc>
        <w:tc>
          <w:tcPr>
            <w:tcW w:w="1474" w:type="dxa"/>
            <w:vAlign w:val="center"/>
          </w:tcPr>
          <w:p w:rsidR="00FC19C4" w:rsidRPr="00FC19C4" w:rsidRDefault="00FC19C4" w:rsidP="00FC19C4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1750152,3</w:t>
            </w:r>
          </w:p>
        </w:tc>
        <w:tc>
          <w:tcPr>
            <w:tcW w:w="1419" w:type="dxa"/>
            <w:vAlign w:val="center"/>
          </w:tcPr>
          <w:p w:rsidR="00FC19C4" w:rsidRPr="00FC19C4" w:rsidRDefault="00FC19C4" w:rsidP="00FC19C4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1846410,6</w:t>
            </w:r>
          </w:p>
        </w:tc>
      </w:tr>
      <w:tr w:rsidR="00FC19C4" w:rsidRPr="00FC19C4" w:rsidTr="00074A67">
        <w:tc>
          <w:tcPr>
            <w:tcW w:w="6123" w:type="dxa"/>
          </w:tcPr>
          <w:p w:rsidR="00FC19C4" w:rsidRPr="00FC19C4" w:rsidRDefault="00FC19C4" w:rsidP="00FC19C4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474" w:type="dxa"/>
            <w:vAlign w:val="bottom"/>
          </w:tcPr>
          <w:p w:rsidR="00FC19C4" w:rsidRPr="00FC19C4" w:rsidRDefault="00FC19C4" w:rsidP="00FC19C4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1750152,3</w:t>
            </w:r>
          </w:p>
        </w:tc>
        <w:tc>
          <w:tcPr>
            <w:tcW w:w="1419" w:type="dxa"/>
            <w:vAlign w:val="bottom"/>
          </w:tcPr>
          <w:p w:rsidR="00FC19C4" w:rsidRPr="00FC19C4" w:rsidRDefault="00FC19C4" w:rsidP="00FC19C4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FC19C4">
              <w:rPr>
                <w:rFonts w:ascii="PT Astra Serif" w:eastAsiaTheme="minorEastAsia" w:hAnsi="PT Astra Serif" w:cs="Calibri"/>
                <w:sz w:val="28"/>
                <w:szCs w:val="28"/>
              </w:rPr>
              <w:t>1846410,6</w:t>
            </w:r>
          </w:p>
        </w:tc>
      </w:tr>
    </w:tbl>
    <w:p w:rsidR="006C4724" w:rsidRPr="00FC19C4" w:rsidRDefault="006C4724" w:rsidP="00FC19C4">
      <w:bookmarkStart w:id="1" w:name="_GoBack"/>
      <w:bookmarkEnd w:id="1"/>
    </w:p>
    <w:sectPr w:rsidR="006C4724" w:rsidRPr="00FC19C4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231" w:rsidRDefault="00933231" w:rsidP="005847A0">
      <w:r>
        <w:separator/>
      </w:r>
    </w:p>
  </w:endnote>
  <w:endnote w:type="continuationSeparator" w:id="0">
    <w:p w:rsidR="00933231" w:rsidRDefault="00933231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231" w:rsidRDefault="00933231" w:rsidP="005847A0">
      <w:r>
        <w:separator/>
      </w:r>
    </w:p>
  </w:footnote>
  <w:footnote w:type="continuationSeparator" w:id="0">
    <w:p w:rsidR="00933231" w:rsidRDefault="00933231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47E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5847A0"/>
    <w:rsid w:val="006B57AC"/>
    <w:rsid w:val="006C4724"/>
    <w:rsid w:val="006E2B41"/>
    <w:rsid w:val="0070338D"/>
    <w:rsid w:val="0082616A"/>
    <w:rsid w:val="00933231"/>
    <w:rsid w:val="00A13F94"/>
    <w:rsid w:val="00B6779B"/>
    <w:rsid w:val="00D046E6"/>
    <w:rsid w:val="00DF555F"/>
    <w:rsid w:val="00E0447E"/>
    <w:rsid w:val="00FC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B6779B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B6779B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61F66-510C-4ABE-B84F-54E595DA8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6</cp:revision>
  <dcterms:created xsi:type="dcterms:W3CDTF">2020-10-09T15:32:00Z</dcterms:created>
  <dcterms:modified xsi:type="dcterms:W3CDTF">2023-11-07T10:32:00Z</dcterms:modified>
</cp:coreProperties>
</file>